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555" w:type="dxa"/>
        <w:jc w:val="center"/>
        <w:tblLayout w:type="fixed"/>
        <w:tblLook w:val="04A0" w:firstRow="1" w:lastRow="0" w:firstColumn="1" w:lastColumn="0" w:noHBand="0" w:noVBand="1"/>
      </w:tblPr>
      <w:tblGrid>
        <w:gridCol w:w="3368"/>
        <w:gridCol w:w="1578"/>
        <w:gridCol w:w="1925"/>
        <w:gridCol w:w="599"/>
        <w:gridCol w:w="37"/>
        <w:gridCol w:w="53"/>
        <w:gridCol w:w="271"/>
        <w:gridCol w:w="726"/>
        <w:gridCol w:w="2885"/>
        <w:gridCol w:w="113"/>
      </w:tblGrid>
      <w:tr w:rsidR="00ED41E3" w:rsidRPr="0009158B" w:rsidTr="001517D1">
        <w:trPr>
          <w:trHeight w:val="1338"/>
          <w:jc w:val="center"/>
        </w:trPr>
        <w:tc>
          <w:tcPr>
            <w:tcW w:w="6871" w:type="dxa"/>
            <w:gridSpan w:val="3"/>
            <w:shd w:val="clear" w:color="auto" w:fill="auto"/>
          </w:tcPr>
          <w:p w:rsidR="00ED41E3" w:rsidRPr="00E6645E" w:rsidRDefault="003A77F9" w:rsidP="00780CB4">
            <w:pPr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84" w:type="dxa"/>
            <w:gridSpan w:val="7"/>
          </w:tcPr>
          <w:p w:rsidR="00ED41E3" w:rsidRPr="0009158B" w:rsidRDefault="00ED41E3" w:rsidP="001517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9A5A39">
        <w:trPr>
          <w:trHeight w:val="4410"/>
          <w:jc w:val="center"/>
        </w:trPr>
        <w:tc>
          <w:tcPr>
            <w:tcW w:w="7560" w:type="dxa"/>
            <w:gridSpan w:val="6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1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3724" w:type="dxa"/>
            <w:gridSpan w:val="3"/>
            <w:shd w:val="clear" w:color="auto" w:fill="auto"/>
            <w:vAlign w:val="center"/>
          </w:tcPr>
          <w:p w:rsidR="00CD6815" w:rsidRPr="00EC1099" w:rsidRDefault="00691B7C" w:rsidP="00780CB4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:rsidR="00741FBA" w:rsidRPr="009A5A39" w:rsidRDefault="00741FBA" w:rsidP="00741FBA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RS"/>
              </w:rPr>
            </w:pPr>
            <w:r w:rsidRPr="009A5A39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Cyrl-RS"/>
              </w:rPr>
              <w:t>VIŠЕSТRUKО I DVОSТRUKО ОSIGURА</w:t>
            </w:r>
            <w:r w:rsidR="002D4F73" w:rsidRPr="009A5A39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Cyrl-RS"/>
              </w:rPr>
              <w:t>NJ</w:t>
            </w:r>
            <w:r w:rsidRPr="009A5A39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Cyrl-RS"/>
              </w:rPr>
              <w:t>Е</w:t>
            </w:r>
          </w:p>
          <w:p w:rsidR="00741FBA" w:rsidRPr="009A5A39" w:rsidRDefault="00741FBA" w:rsidP="00741FBA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RS"/>
              </w:rPr>
            </w:pPr>
            <w:r w:rsidRPr="009A5A39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Cyrl-RS"/>
              </w:rPr>
              <w:t>SАОSIGURА</w:t>
            </w:r>
            <w:r w:rsidR="002D4F73" w:rsidRPr="009A5A39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Cyrl-RS"/>
              </w:rPr>
              <w:t>NJ</w:t>
            </w:r>
            <w:r w:rsidRPr="009A5A39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Cyrl-RS"/>
              </w:rPr>
              <w:t>Е, RЕОSIGURА</w:t>
            </w:r>
            <w:r w:rsidR="002D4F73" w:rsidRPr="009A5A39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Cyrl-RS"/>
              </w:rPr>
              <w:t>NJ</w:t>
            </w:r>
            <w:r w:rsidRPr="009A5A39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Cyrl-RS"/>
              </w:rPr>
              <w:t>Е</w:t>
            </w:r>
            <w:r w:rsidRPr="009A5A39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RS"/>
              </w:rPr>
              <w:t xml:space="preserve"> </w:t>
            </w:r>
            <w:r w:rsidRPr="009A5A39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Cyrl-RS"/>
              </w:rPr>
              <w:t xml:space="preserve">I </w:t>
            </w:r>
          </w:p>
          <w:p w:rsidR="00741FBA" w:rsidRPr="009A5A39" w:rsidRDefault="00741FBA" w:rsidP="00741FBA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RS"/>
              </w:rPr>
            </w:pPr>
            <w:r w:rsidRPr="009A5A39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Cyrl-RS"/>
              </w:rPr>
              <w:t>NАKNАDА ŠТЕТЕ</w:t>
            </w:r>
          </w:p>
          <w:p w:rsidR="0063432C" w:rsidRPr="00780CB4" w:rsidRDefault="00741FBA" w:rsidP="00741FBA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9A5A39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 w:rsidR="002A2353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="002A2353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:rsidR="00EC1099" w:rsidRDefault="00EC1099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  <w:r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  <w:p w:rsidR="00EC1099" w:rsidRDefault="00F11B89" w:rsidP="009A5A39">
            <w:pPr>
              <w:shd w:val="clear" w:color="auto" w:fill="FFFFFF" w:themeFill="background1"/>
              <w:ind w:left="-255" w:hanging="120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24</w:t>
            </w:r>
            <w:r w:rsidR="009A5A3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. 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nove</w:t>
            </w:r>
            <w:r w:rsidR="00CA6675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mba</w:t>
            </w:r>
            <w:r w:rsidR="009A5A3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r </w:t>
            </w:r>
            <w:r w:rsidR="003553AF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2021. godine</w:t>
            </w:r>
          </w:p>
          <w:p w:rsidR="00EC1099" w:rsidRDefault="00EC1099" w:rsidP="00EC1099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09,30 – 14,00 </w:t>
            </w:r>
          </w:p>
          <w:p w:rsidR="00F72D1A" w:rsidRPr="00931281" w:rsidRDefault="00F72D1A" w:rsidP="00F72D1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:rsidTr="009A5A39">
        <w:trPr>
          <w:trHeight w:val="79"/>
          <w:jc w:val="center"/>
        </w:trPr>
        <w:tc>
          <w:tcPr>
            <w:tcW w:w="7560" w:type="dxa"/>
            <w:gridSpan w:val="6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71" w:type="dxa"/>
          </w:tcPr>
          <w:p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37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5A1CC8" w:rsidRPr="003B42DB" w:rsidRDefault="005A1CC8" w:rsidP="005A1CC8">
            <w:pPr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  <w:r w:rsidRPr="003B42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UKLJUČENJE PREDAVAČA U 09,30 SATI</w:t>
            </w:r>
          </w:p>
          <w:p w:rsidR="005A1CC8" w:rsidRPr="00EB47ED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:rsidTr="009A5A39">
        <w:trPr>
          <w:trHeight w:val="955"/>
          <w:jc w:val="center"/>
        </w:trPr>
        <w:tc>
          <w:tcPr>
            <w:tcW w:w="7560" w:type="dxa"/>
            <w:gridSpan w:val="6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71" w:type="dxa"/>
          </w:tcPr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3724" w:type="dxa"/>
            <w:gridSpan w:val="3"/>
            <w:shd w:val="clear" w:color="auto" w:fill="auto"/>
            <w:vAlign w:val="center"/>
          </w:tcPr>
          <w:p w:rsidR="00E950A5" w:rsidRDefault="00E950A5" w:rsidP="00E950A5">
            <w:p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 nalogu NBS ukoliko ste obuku na ovu temu već slušali, ne možete je slušati ponovo, jer Vam se obuka neće uvažiti.</w:t>
            </w:r>
          </w:p>
          <w:p w:rsidR="005A1CC8" w:rsidRPr="0034439F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5A1CC8" w:rsidRPr="0009158B" w:rsidTr="001517D1">
        <w:trPr>
          <w:trHeight w:val="80"/>
          <w:jc w:val="center"/>
        </w:trPr>
        <w:tc>
          <w:tcPr>
            <w:tcW w:w="7560" w:type="dxa"/>
            <w:gridSpan w:val="6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71" w:type="dxa"/>
          </w:tcPr>
          <w:p w:rsidR="005A1CC8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3724" w:type="dxa"/>
            <w:gridSpan w:val="3"/>
            <w:shd w:val="clear" w:color="auto" w:fill="auto"/>
            <w:vAlign w:val="center"/>
          </w:tcPr>
          <w:p w:rsidR="005A1CC8" w:rsidRPr="00205770" w:rsidRDefault="005A1CC8" w:rsidP="00780CB4">
            <w:pPr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5A1CC8" w:rsidRPr="0009158B" w:rsidTr="001517D1">
        <w:trPr>
          <w:trHeight w:val="243"/>
          <w:jc w:val="center"/>
        </w:trPr>
        <w:tc>
          <w:tcPr>
            <w:tcW w:w="7560" w:type="dxa"/>
            <w:gridSpan w:val="6"/>
            <w:shd w:val="clear" w:color="auto" w:fill="1F497D"/>
          </w:tcPr>
          <w:p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271" w:type="dxa"/>
            <w:shd w:val="clear" w:color="auto" w:fill="1F497D"/>
          </w:tcPr>
          <w:p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724" w:type="dxa"/>
            <w:gridSpan w:val="3"/>
            <w:shd w:val="clear" w:color="auto" w:fill="1F497D"/>
            <w:vAlign w:val="center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:rsidTr="009A5A39">
        <w:trPr>
          <w:trHeight w:val="90"/>
          <w:jc w:val="center"/>
        </w:trPr>
        <w:tc>
          <w:tcPr>
            <w:tcW w:w="7560" w:type="dxa"/>
            <w:gridSpan w:val="6"/>
            <w:shd w:val="clear" w:color="auto" w:fill="auto"/>
          </w:tcPr>
          <w:p w:rsidR="005A1CC8" w:rsidRPr="00483230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271" w:type="dxa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724" w:type="dxa"/>
            <w:gridSpan w:val="3"/>
            <w:tcBorders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CA6675">
        <w:trPr>
          <w:trHeight w:val="3140"/>
          <w:jc w:val="center"/>
        </w:trPr>
        <w:tc>
          <w:tcPr>
            <w:tcW w:w="7560" w:type="dxa"/>
            <w:gridSpan w:val="6"/>
            <w:vMerge w:val="restart"/>
            <w:shd w:val="clear" w:color="auto" w:fill="auto"/>
            <w:vAlign w:val="center"/>
          </w:tcPr>
          <w:p w:rsidR="009A5A39" w:rsidRDefault="005A1CC8" w:rsidP="001515D1">
            <w:pPr>
              <w:pStyle w:val="ListParagraph"/>
              <w:ind w:left="360"/>
              <w:contextualSpacing/>
              <w:jc w:val="both"/>
              <w:rPr>
                <w:rFonts w:ascii="Calibri" w:hAnsi="Calibri" w:cs="Calibri"/>
                <w:b/>
                <w:color w:val="002060"/>
                <w:w w:val="120"/>
                <w:sz w:val="22"/>
                <w:szCs w:val="22"/>
                <w:lang w:val="sr-Latn-CS"/>
              </w:rPr>
            </w:pPr>
            <w:r w:rsidRPr="009A5A39">
              <w:rPr>
                <w:rFonts w:ascii="Calibri" w:hAnsi="Calibri" w:cs="Calibri"/>
                <w:b/>
                <w:color w:val="002060"/>
                <w:w w:val="120"/>
                <w:sz w:val="22"/>
                <w:szCs w:val="22"/>
                <w:lang w:val="sr-Latn-CS"/>
              </w:rPr>
              <w:t>TEME</w:t>
            </w:r>
          </w:p>
          <w:p w:rsidR="00E33BF2" w:rsidRPr="009A5A39" w:rsidRDefault="00741FBA" w:rsidP="001515D1">
            <w:pPr>
              <w:pStyle w:val="ListParagraph"/>
              <w:ind w:left="360"/>
              <w:contextualSpacing/>
              <w:jc w:val="both"/>
              <w:rPr>
                <w:rFonts w:ascii="Calibri" w:hAnsi="Calibri" w:cs="Calibri"/>
                <w:b/>
                <w:bCs/>
                <w:noProof/>
                <w:color w:val="002060"/>
                <w:sz w:val="22"/>
                <w:szCs w:val="22"/>
                <w:highlight w:val="yellow"/>
                <w:lang w:val="sr-Cyrl-RS" w:eastAsia="sr-Latn-CS"/>
              </w:rPr>
            </w:pPr>
            <w:r w:rsidRPr="009A5A39">
              <w:rPr>
                <w:rFonts w:ascii="Calibri" w:hAnsi="Calibri" w:cs="Calibri"/>
                <w:b/>
                <w:bCs/>
                <w:noProof/>
                <w:color w:val="002060"/>
                <w:sz w:val="22"/>
                <w:szCs w:val="22"/>
                <w:highlight w:val="yellow"/>
                <w:lang w:val="sr-Cyrl-RS" w:eastAsia="sr-Latn-CS"/>
              </w:rPr>
              <w:t xml:space="preserve"> </w:t>
            </w:r>
          </w:p>
          <w:p w:rsidR="009A5A39" w:rsidRPr="009A5A39" w:rsidRDefault="009A5A39" w:rsidP="009A5A39">
            <w:pPr>
              <w:spacing w:after="160"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1.</w:t>
            </w:r>
            <w:r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Uvod</w:t>
            </w:r>
          </w:p>
          <w:p w:rsidR="009A5A39" w:rsidRPr="009A5A39" w:rsidRDefault="009A5A39" w:rsidP="009A5A39">
            <w:pPr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ugovor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o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osiguranju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–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polisa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–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lista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pokrića</w:t>
            </w:r>
          </w:p>
          <w:p w:rsidR="009A5A39" w:rsidRPr="009A5A39" w:rsidRDefault="009A5A39" w:rsidP="009A5A39">
            <w:pPr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opšti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uslovi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za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osigurnje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imovine</w:t>
            </w:r>
          </w:p>
          <w:p w:rsidR="009A5A39" w:rsidRPr="009A5A39" w:rsidRDefault="009A5A39" w:rsidP="009A5A39">
            <w:pPr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opšti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uslovi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za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osiguranje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lica</w:t>
            </w:r>
          </w:p>
          <w:p w:rsidR="009A5A39" w:rsidRPr="009A5A39" w:rsidRDefault="009A5A39" w:rsidP="009A5A39">
            <w:pPr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</w:p>
          <w:p w:rsidR="009A5A39" w:rsidRPr="009A5A39" w:rsidRDefault="009A5A39" w:rsidP="009A5A39">
            <w:pPr>
              <w:spacing w:after="160"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2.</w:t>
            </w:r>
            <w:r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Višestruko</w:t>
            </w:r>
            <w:r w:rsidRPr="009A5A39"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i</w:t>
            </w:r>
            <w:r w:rsidRPr="009A5A39"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dvostruko</w:t>
            </w:r>
            <w:r w:rsidRPr="009A5A39"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osiguranje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pojam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višestrukog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i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dvostrukog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osiguranja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primena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zakonskih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propisa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višestruko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i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dvostruko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osiguranje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kod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životnih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osiguranja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višestruko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i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dvostruko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osiguranje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kod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neživotnih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osiguranja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postupak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naknade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štete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u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slučaju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dvostrukog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osiguranja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postupak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naknade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štete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u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slučaju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višestrukog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osiguranja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</w:p>
          <w:p w:rsidR="009A5A39" w:rsidRPr="009A5A39" w:rsidRDefault="009A5A39" w:rsidP="009A5A39">
            <w:pPr>
              <w:spacing w:after="160"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3.</w:t>
            </w:r>
            <w:r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Saosiguranje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pojam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i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značaj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saosiguranja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zakonsko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usmeravanje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tržišta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saosiguranja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mogućnost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kontrole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rizika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primenom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saosiguranja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saosiguranje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i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diverzifikacija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rizika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u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praksi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saosiguranje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i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postupak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naknada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štete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saosiguranje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,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subrogacija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i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pravo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regresa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hr-HR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hr-HR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hr-HR"/>
              </w:rPr>
              <w:t>konzorcijum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hr-HR"/>
              </w:rPr>
              <w:t xml:space="preserve">  (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hr-HR"/>
              </w:rPr>
              <w:t>pool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hr-HR"/>
              </w:rPr>
              <w:t xml:space="preserve">)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hr-HR"/>
              </w:rPr>
              <w:t>osiguranja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hr-HR"/>
              </w:rPr>
              <w:lastRenderedPageBreak/>
              <w:t xml:space="preserve"> </w:t>
            </w:r>
          </w:p>
          <w:p w:rsidR="009A5A39" w:rsidRPr="009A5A39" w:rsidRDefault="009A5A39" w:rsidP="009A5A39">
            <w:pPr>
              <w:spacing w:after="160"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4.</w:t>
            </w:r>
            <w:r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Reosiguranje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pojam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i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podela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reosiguranja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primena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propisa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na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delatnost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reosiguranja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načelo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savesnosti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u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reosiguranju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mogućnost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kontrole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rizika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primenom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reosiguranja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tržište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reosiguranja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u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srbiji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svetsko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tržište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reosiguranja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ugovor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o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reosiguranju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vrste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ugovora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o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reosiguranju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principi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rada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reosiguravača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i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naknada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štete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reosiguranje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i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fronting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poslovi</w:t>
            </w:r>
          </w:p>
          <w:p w:rsidR="005A1CC8" w:rsidRPr="009A5A39" w:rsidRDefault="005A1CC8" w:rsidP="009A5A39">
            <w:pPr>
              <w:pStyle w:val="ListParagraph"/>
              <w:jc w:val="both"/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71" w:type="dxa"/>
            <w:tcBorders>
              <w:right w:val="single" w:sz="4" w:space="0" w:color="1F497D"/>
            </w:tcBorders>
          </w:tcPr>
          <w:p w:rsidR="005A1CC8" w:rsidRPr="0009158B" w:rsidRDefault="005A1CC8" w:rsidP="005A1CC8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3724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2F0437" w:rsidRDefault="005A1CC8" w:rsidP="00741FBA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741FBA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Rade Badža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5A1CC8" w:rsidRPr="0009158B" w:rsidTr="009A5A39">
        <w:trPr>
          <w:trHeight w:val="555"/>
          <w:jc w:val="center"/>
        </w:trPr>
        <w:tc>
          <w:tcPr>
            <w:tcW w:w="7560" w:type="dxa"/>
            <w:gridSpan w:val="6"/>
            <w:vMerge/>
            <w:shd w:val="clear" w:color="auto" w:fill="auto"/>
            <w:vAlign w:val="center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71" w:type="dxa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26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2998" w:type="dxa"/>
            <w:gridSpan w:val="2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9A5A39">
        <w:trPr>
          <w:trHeight w:val="1029"/>
          <w:jc w:val="center"/>
        </w:trPr>
        <w:tc>
          <w:tcPr>
            <w:tcW w:w="7560" w:type="dxa"/>
            <w:gridSpan w:val="6"/>
            <w:vMerge/>
            <w:shd w:val="clear" w:color="auto" w:fill="auto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71" w:type="dxa"/>
            <w:tcBorders>
              <w:right w:val="single" w:sz="4" w:space="0" w:color="1F497D"/>
            </w:tcBorders>
          </w:tcPr>
          <w:p w:rsidR="005A1CC8" w:rsidRPr="002F0437" w:rsidRDefault="005A1CC8" w:rsidP="005A1CC8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724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7558F5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kandidatima koji žele da obnove licencu za ovlašćenog posrednika i/ili zastupnika u osiguranju, u skladu sa 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5A1CC8" w:rsidRPr="00E6645E" w:rsidTr="001517D1">
        <w:trPr>
          <w:trHeight w:val="70"/>
          <w:jc w:val="center"/>
        </w:trPr>
        <w:tc>
          <w:tcPr>
            <w:tcW w:w="3368" w:type="dxa"/>
            <w:shd w:val="clear" w:color="auto" w:fill="auto"/>
          </w:tcPr>
          <w:p w:rsidR="005A1CC8" w:rsidRPr="0009158B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4139" w:type="dxa"/>
            <w:gridSpan w:val="4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4048" w:type="dxa"/>
            <w:gridSpan w:val="5"/>
            <w:shd w:val="clear" w:color="auto" w:fill="auto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A1CC8" w:rsidRPr="00E6645E" w:rsidTr="001517D1">
        <w:trPr>
          <w:gridAfter w:val="1"/>
          <w:wAfter w:w="113" w:type="dxa"/>
          <w:trHeight w:val="665"/>
          <w:jc w:val="center"/>
        </w:trPr>
        <w:tc>
          <w:tcPr>
            <w:tcW w:w="7470" w:type="dxa"/>
            <w:gridSpan w:val="4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09158B" w:rsidRDefault="005A1CC8" w:rsidP="005A1CC8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3972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5A1CC8" w:rsidRPr="00E6645E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:rsidTr="009A5A39">
        <w:trPr>
          <w:gridAfter w:val="1"/>
          <w:wAfter w:w="113" w:type="dxa"/>
          <w:trHeight w:val="260"/>
          <w:jc w:val="center"/>
        </w:trPr>
        <w:tc>
          <w:tcPr>
            <w:tcW w:w="11442" w:type="dxa"/>
            <w:gridSpan w:val="9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Default="005A1CC8" w:rsidP="005A1CC8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5A1CC8" w:rsidRPr="00E6645E" w:rsidRDefault="005A1CC8" w:rsidP="00F11B89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 </w:t>
            </w:r>
            <w:r w:rsidR="00F11B8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23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. </w:t>
            </w:r>
            <w:r w:rsidR="00F11B8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nov</w:t>
            </w:r>
            <w:bookmarkStart w:id="0" w:name="_GoBack"/>
            <w:bookmarkEnd w:id="0"/>
            <w:r w:rsidR="00CA6675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emb</w:t>
            </w:r>
            <w:r w:rsidR="001517D1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ra 2021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5A1CC8" w:rsidRPr="00E6645E" w:rsidTr="001517D1">
        <w:trPr>
          <w:trHeight w:val="123"/>
          <w:jc w:val="center"/>
        </w:trPr>
        <w:tc>
          <w:tcPr>
            <w:tcW w:w="4946" w:type="dxa"/>
            <w:gridSpan w:val="2"/>
            <w:tcBorders>
              <w:top w:val="single" w:sz="4" w:space="0" w:color="1F497D"/>
            </w:tcBorders>
          </w:tcPr>
          <w:p w:rsidR="005A1CC8" w:rsidRDefault="005A1CC8" w:rsidP="005A1CC8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609" w:type="dxa"/>
            <w:gridSpan w:val="8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5A1CC8" w:rsidRPr="00805DC7" w:rsidTr="001517D1">
        <w:trPr>
          <w:trHeight w:val="843"/>
          <w:jc w:val="center"/>
        </w:trPr>
        <w:tc>
          <w:tcPr>
            <w:tcW w:w="11555" w:type="dxa"/>
            <w:gridSpan w:val="10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:rsidTr="00780CB4">
              <w:trPr>
                <w:trHeight w:val="851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Privredna komora Srbije,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Kneza Miloša 12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4149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36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323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0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949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0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/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:rsidR="00931281" w:rsidRPr="005246B5" w:rsidRDefault="00931281" w:rsidP="00C8575D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6E4D" w:rsidRDefault="00286E4D">
      <w:r>
        <w:separator/>
      </w:r>
    </w:p>
  </w:endnote>
  <w:endnote w:type="continuationSeparator" w:id="0">
    <w:p w:rsidR="00286E4D" w:rsidRDefault="00286E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6E4D" w:rsidRDefault="00286E4D">
      <w:r>
        <w:separator/>
      </w:r>
    </w:p>
  </w:footnote>
  <w:footnote w:type="continuationSeparator" w:id="0">
    <w:p w:rsidR="00286E4D" w:rsidRDefault="00286E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8B3150"/>
    <w:multiLevelType w:val="hybridMultilevel"/>
    <w:tmpl w:val="E6AE5602"/>
    <w:lvl w:ilvl="0" w:tplc="A46C6220">
      <w:numFmt w:val="bullet"/>
      <w:lvlText w:val="-"/>
      <w:lvlJc w:val="left"/>
      <w:pPr>
        <w:ind w:left="735" w:hanging="360"/>
      </w:pPr>
      <w:rPr>
        <w:rFonts w:ascii="Calibri" w:eastAsia="Times New Roman" w:hAnsi="Calibri" w:cs="Calibri" w:hint="default"/>
      </w:rPr>
    </w:lvl>
    <w:lvl w:ilvl="1" w:tplc="241A0003" w:tentative="1">
      <w:start w:val="1"/>
      <w:numFmt w:val="bullet"/>
      <w:lvlText w:val="o"/>
      <w:lvlJc w:val="left"/>
      <w:pPr>
        <w:ind w:left="1455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75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</w:abstractNum>
  <w:abstractNum w:abstractNumId="4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19"/>
  </w:num>
  <w:num w:numId="3">
    <w:abstractNumId w:val="8"/>
  </w:num>
  <w:num w:numId="4">
    <w:abstractNumId w:val="17"/>
  </w:num>
  <w:num w:numId="5">
    <w:abstractNumId w:val="23"/>
  </w:num>
  <w:num w:numId="6">
    <w:abstractNumId w:val="18"/>
  </w:num>
  <w:num w:numId="7">
    <w:abstractNumId w:val="9"/>
  </w:num>
  <w:num w:numId="8">
    <w:abstractNumId w:val="4"/>
  </w:num>
  <w:num w:numId="9">
    <w:abstractNumId w:val="6"/>
  </w:num>
  <w:num w:numId="10">
    <w:abstractNumId w:val="34"/>
  </w:num>
  <w:num w:numId="11">
    <w:abstractNumId w:val="26"/>
  </w:num>
  <w:num w:numId="12">
    <w:abstractNumId w:val="2"/>
  </w:num>
  <w:num w:numId="13">
    <w:abstractNumId w:val="0"/>
  </w:num>
  <w:num w:numId="14">
    <w:abstractNumId w:val="35"/>
  </w:num>
  <w:num w:numId="15">
    <w:abstractNumId w:val="13"/>
  </w:num>
  <w:num w:numId="16">
    <w:abstractNumId w:val="20"/>
  </w:num>
  <w:num w:numId="17">
    <w:abstractNumId w:val="11"/>
  </w:num>
  <w:num w:numId="18">
    <w:abstractNumId w:val="27"/>
  </w:num>
  <w:num w:numId="19">
    <w:abstractNumId w:val="14"/>
  </w:num>
  <w:num w:numId="20">
    <w:abstractNumId w:val="1"/>
  </w:num>
  <w:num w:numId="21">
    <w:abstractNumId w:val="24"/>
  </w:num>
  <w:num w:numId="22">
    <w:abstractNumId w:val="7"/>
  </w:num>
  <w:num w:numId="23">
    <w:abstractNumId w:val="28"/>
  </w:num>
  <w:num w:numId="24">
    <w:abstractNumId w:val="12"/>
  </w:num>
  <w:num w:numId="25">
    <w:abstractNumId w:val="15"/>
  </w:num>
  <w:num w:numId="26">
    <w:abstractNumId w:val="21"/>
  </w:num>
  <w:num w:numId="27">
    <w:abstractNumId w:val="30"/>
  </w:num>
  <w:num w:numId="28">
    <w:abstractNumId w:val="22"/>
  </w:num>
  <w:num w:numId="29">
    <w:abstractNumId w:val="25"/>
  </w:num>
  <w:num w:numId="30">
    <w:abstractNumId w:val="33"/>
  </w:num>
  <w:num w:numId="31">
    <w:abstractNumId w:val="16"/>
  </w:num>
  <w:num w:numId="32">
    <w:abstractNumId w:val="32"/>
  </w:num>
  <w:num w:numId="33">
    <w:abstractNumId w:val="10"/>
  </w:num>
  <w:num w:numId="34">
    <w:abstractNumId w:val="29"/>
  </w:num>
  <w:num w:numId="35">
    <w:abstractNumId w:val="5"/>
  </w:num>
  <w:num w:numId="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4D47"/>
    <w:rsid w:val="000953DB"/>
    <w:rsid w:val="000A166B"/>
    <w:rsid w:val="000A4525"/>
    <w:rsid w:val="000B34F2"/>
    <w:rsid w:val="000B66CF"/>
    <w:rsid w:val="000B6F0C"/>
    <w:rsid w:val="000C2C73"/>
    <w:rsid w:val="000C3E54"/>
    <w:rsid w:val="000C7707"/>
    <w:rsid w:val="000D0701"/>
    <w:rsid w:val="000D21D0"/>
    <w:rsid w:val="000D6352"/>
    <w:rsid w:val="000E20A4"/>
    <w:rsid w:val="000E5E4E"/>
    <w:rsid w:val="0010065A"/>
    <w:rsid w:val="00106EB2"/>
    <w:rsid w:val="001102A1"/>
    <w:rsid w:val="00114D5A"/>
    <w:rsid w:val="001153B6"/>
    <w:rsid w:val="00123A14"/>
    <w:rsid w:val="00123E70"/>
    <w:rsid w:val="00125827"/>
    <w:rsid w:val="001375C1"/>
    <w:rsid w:val="00142D8D"/>
    <w:rsid w:val="001478EA"/>
    <w:rsid w:val="00150DA9"/>
    <w:rsid w:val="001515D1"/>
    <w:rsid w:val="001517D1"/>
    <w:rsid w:val="00155EB4"/>
    <w:rsid w:val="00166B90"/>
    <w:rsid w:val="00172185"/>
    <w:rsid w:val="0017310B"/>
    <w:rsid w:val="0017637A"/>
    <w:rsid w:val="00192098"/>
    <w:rsid w:val="00193A6D"/>
    <w:rsid w:val="00197468"/>
    <w:rsid w:val="001A132C"/>
    <w:rsid w:val="001A792F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60A2"/>
    <w:rsid w:val="0026726D"/>
    <w:rsid w:val="00271AD8"/>
    <w:rsid w:val="00274E90"/>
    <w:rsid w:val="00286E4D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4F73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399"/>
    <w:rsid w:val="00346919"/>
    <w:rsid w:val="0034746B"/>
    <w:rsid w:val="00351655"/>
    <w:rsid w:val="00351B59"/>
    <w:rsid w:val="00351EA0"/>
    <w:rsid w:val="003553AF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104D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6DE0"/>
    <w:rsid w:val="00510409"/>
    <w:rsid w:val="005120A5"/>
    <w:rsid w:val="005163E2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67A09"/>
    <w:rsid w:val="00574E8D"/>
    <w:rsid w:val="00580010"/>
    <w:rsid w:val="00583422"/>
    <w:rsid w:val="00584729"/>
    <w:rsid w:val="00587BAE"/>
    <w:rsid w:val="00596A8B"/>
    <w:rsid w:val="005A1CC8"/>
    <w:rsid w:val="005A5BC6"/>
    <w:rsid w:val="005A5ECA"/>
    <w:rsid w:val="005A62D3"/>
    <w:rsid w:val="005A7CD1"/>
    <w:rsid w:val="005A7FA4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7738"/>
    <w:rsid w:val="00617AB6"/>
    <w:rsid w:val="0063432C"/>
    <w:rsid w:val="006373C9"/>
    <w:rsid w:val="0064327C"/>
    <w:rsid w:val="006603E8"/>
    <w:rsid w:val="0067311E"/>
    <w:rsid w:val="00675CA1"/>
    <w:rsid w:val="00677ECC"/>
    <w:rsid w:val="00691B7C"/>
    <w:rsid w:val="006933DC"/>
    <w:rsid w:val="00696832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D36C0"/>
    <w:rsid w:val="006E5EFE"/>
    <w:rsid w:val="006E5F76"/>
    <w:rsid w:val="006F17DA"/>
    <w:rsid w:val="006F4AF0"/>
    <w:rsid w:val="006F5799"/>
    <w:rsid w:val="006F7C00"/>
    <w:rsid w:val="006F7E72"/>
    <w:rsid w:val="007002C8"/>
    <w:rsid w:val="00704163"/>
    <w:rsid w:val="0070799D"/>
    <w:rsid w:val="00712D03"/>
    <w:rsid w:val="0072421D"/>
    <w:rsid w:val="00732205"/>
    <w:rsid w:val="00732368"/>
    <w:rsid w:val="00741FBA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80CB4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2DF5"/>
    <w:rsid w:val="00833E55"/>
    <w:rsid w:val="008375F6"/>
    <w:rsid w:val="0084269A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6E45"/>
    <w:rsid w:val="00887AD3"/>
    <w:rsid w:val="00887ECC"/>
    <w:rsid w:val="00893410"/>
    <w:rsid w:val="00897804"/>
    <w:rsid w:val="008A010F"/>
    <w:rsid w:val="008A44DF"/>
    <w:rsid w:val="008A5075"/>
    <w:rsid w:val="008A71C2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31C18"/>
    <w:rsid w:val="00940BA9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5A39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1684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57C13"/>
    <w:rsid w:val="00A6215E"/>
    <w:rsid w:val="00A658EA"/>
    <w:rsid w:val="00A678BF"/>
    <w:rsid w:val="00A769D5"/>
    <w:rsid w:val="00A8507B"/>
    <w:rsid w:val="00A86064"/>
    <w:rsid w:val="00A92AF6"/>
    <w:rsid w:val="00AA08D0"/>
    <w:rsid w:val="00AA31FB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55AF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E6136"/>
    <w:rsid w:val="00BF553A"/>
    <w:rsid w:val="00C2392D"/>
    <w:rsid w:val="00C23E42"/>
    <w:rsid w:val="00C25428"/>
    <w:rsid w:val="00C26500"/>
    <w:rsid w:val="00C27036"/>
    <w:rsid w:val="00C27B26"/>
    <w:rsid w:val="00C32A7C"/>
    <w:rsid w:val="00C32FCB"/>
    <w:rsid w:val="00C36CB1"/>
    <w:rsid w:val="00C40286"/>
    <w:rsid w:val="00C41C9F"/>
    <w:rsid w:val="00C44B85"/>
    <w:rsid w:val="00C45010"/>
    <w:rsid w:val="00C546A5"/>
    <w:rsid w:val="00C56261"/>
    <w:rsid w:val="00C611C0"/>
    <w:rsid w:val="00C65962"/>
    <w:rsid w:val="00C70ABE"/>
    <w:rsid w:val="00C755E3"/>
    <w:rsid w:val="00C761A1"/>
    <w:rsid w:val="00C822C6"/>
    <w:rsid w:val="00C8575D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A6675"/>
    <w:rsid w:val="00CB2B5C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511D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1492D"/>
    <w:rsid w:val="00E154E6"/>
    <w:rsid w:val="00E16EB3"/>
    <w:rsid w:val="00E219DE"/>
    <w:rsid w:val="00E24DE1"/>
    <w:rsid w:val="00E33BF2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3D0D"/>
    <w:rsid w:val="00F11B89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42EA8"/>
    <w:rsid w:val="00F43CFC"/>
    <w:rsid w:val="00F46687"/>
    <w:rsid w:val="00F469B7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4FC1E74"/>
  <w15:docId w15:val="{1177C873-3BB1-4321-A300-D8D7B285D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4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5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DE052B-A187-4375-AC4B-E29113B39B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394</Words>
  <Characters>2251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2640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Jovana Grujic</cp:lastModifiedBy>
  <cp:revision>2</cp:revision>
  <cp:lastPrinted>2015-12-22T11:13:00Z</cp:lastPrinted>
  <dcterms:created xsi:type="dcterms:W3CDTF">2021-10-28T12:18:00Z</dcterms:created>
  <dcterms:modified xsi:type="dcterms:W3CDTF">2021-10-28T12:18:00Z</dcterms:modified>
</cp:coreProperties>
</file>